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579" w:lineRule="exact"/>
        <w:rPr>
          <w:rFonts w:hint="eastAsia" w:ascii="黑体" w:hAnsi="黑体" w:eastAsia="黑体"/>
          <w:color w:val="000000" w:themeColor="text1"/>
          <w:spacing w:val="-23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utoSpaceDE w:val="0"/>
        <w:spacing w:line="579" w:lineRule="exact"/>
        <w:rPr>
          <w:rFonts w:ascii="黑体" w:hAnsi="黑体" w:eastAsia="黑体"/>
          <w:color w:val="000000" w:themeColor="text1"/>
          <w:spacing w:val="-23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color w:val="000000" w:themeColor="text1"/>
          <w:spacing w:val="-23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河南师范大学本科教育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教学改革研究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与实践</w:t>
      </w:r>
    </w:p>
    <w:p>
      <w:pPr>
        <w:snapToGrid w:val="0"/>
        <w:jc w:val="center"/>
        <w:rPr>
          <w:rFonts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立项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请书</w:t>
      </w:r>
    </w:p>
    <w:p>
      <w:pPr>
        <w:snapToGrid w:val="0"/>
        <w:spacing w:line="243" w:lineRule="atLeas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243" w:lineRule="atLeas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660" w:lineRule="atLeast"/>
        <w:ind w:firstLine="900" w:firstLineChars="300"/>
        <w:rPr>
          <w:rFonts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asci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660" w:lineRule="atLeast"/>
        <w:ind w:firstLine="900" w:firstLineChars="300"/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项目主持人：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>
      <w:pPr>
        <w:snapToGrid w:val="0"/>
        <w:spacing w:line="660" w:lineRule="atLeast"/>
        <w:ind w:firstLine="900" w:firstLineChars="300"/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项目成员：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</w:t>
      </w:r>
    </w:p>
    <w:p>
      <w:pPr>
        <w:snapToGrid w:val="0"/>
        <w:spacing w:line="660" w:lineRule="atLeast"/>
        <w:ind w:firstLine="900" w:firstLineChars="300"/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申请单位（盖章）：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snapToGrid w:val="0"/>
        <w:spacing w:line="660" w:lineRule="atLeast"/>
        <w:ind w:firstLine="900" w:firstLineChars="300"/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申报层次：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>重点□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>一般□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snapToGrid w:val="0"/>
        <w:spacing w:line="660" w:lineRule="atLeast"/>
        <w:ind w:firstLine="900" w:firstLineChars="300"/>
        <w:rPr>
          <w:rFonts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项目类别：</w:t>
      </w:r>
      <w:r>
        <w:rPr>
          <w:rFonts w:hint="eastAsia" w:ascii="黑体" w:hAns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高等教育类</w:t>
      </w:r>
      <w:r>
        <w:rPr>
          <w:rFonts w:hint="eastAsia"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□ </w:t>
      </w:r>
      <w:r>
        <w:rPr>
          <w:rFonts w:asci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黑体" w:hAns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课程思政类□ </w:t>
      </w:r>
      <w:r>
        <w:rPr>
          <w:rFonts w:ascii="黑体" w:hAnsi="黑体" w:eastAsia="黑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32" w:lineRule="atLeas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32" w:lineRule="atLeas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32" w:lineRule="atLeas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32" w:lineRule="atLeas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32" w:lineRule="atLeas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32" w:lineRule="atLeas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32" w:lineRule="atLeas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32" w:lineRule="atLeas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32" w:lineRule="atLeast"/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河南师范大学教务处制</w:t>
      </w:r>
    </w:p>
    <w:p>
      <w:pPr>
        <w:jc w:val="center"/>
        <w:rPr>
          <w:rFonts w:ascii="黑体" w:hAnsi="黑体" w:eastAsia="黑体" w:cs="Times New Roman"/>
          <w:bCs/>
          <w:sz w:val="32"/>
          <w:szCs w:val="20"/>
        </w:rPr>
      </w:pPr>
      <w:r>
        <w:rPr>
          <w:rFonts w:hint="eastAsia" w:ascii="黑体" w:hAnsi="黑体" w:eastAsia="黑体"/>
          <w:bCs/>
          <w:sz w:val="32"/>
        </w:rPr>
        <w:t>年     月     日</w:t>
      </w:r>
    </w:p>
    <w:p>
      <w:pPr>
        <w:snapToGrid w:val="0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填 写 说 明</w:t>
      </w:r>
    </w:p>
    <w:p>
      <w:pPr>
        <w:pStyle w:val="2"/>
        <w:widowControl/>
        <w:snapToGrid w:val="0"/>
        <w:spacing w:before="0" w:beforeAutospacing="0" w:after="0"/>
        <w:ind w:left="0" w:leftChars="0" w:firstLine="560" w:firstLineChars="200"/>
        <w:rPr>
          <w:rFonts w:ascii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《河南师范大学本科教育教学改革研究与实践项目立项申请书》是校级教改立项申报、评审、批准的主要依据,必须严格按规定的格式、栏目及所列标题如实、全面填写。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1．项目名称：应准确、简明地反映出项目的主要内容和特征，字数（含符号）不超过35个汉字。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2．申报层次：指项目</w:t>
      </w:r>
      <w:r>
        <w:rPr>
          <w:rFonts w:hint="eastAsia" w:ascii="仿宋_GB2312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推荐为校级重点项目和校级一般项目。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3．项目类别：指高等教育类和课程思政类。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.《申请书》等书写、打印格式：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（1）《申请书》打印纸张一律用A</w:t>
      </w:r>
      <w:r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纸，双面印刷，骑缝装订。正文内容所用字型应不小于5号字。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（2）《申请书》除人员签字和单位盖章外一律打印，需签字、盖章处打印或复印无效。表中各项目均不要另附纸。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（3）《申请书》指定附件备齐后应合装成册（用白色软皮平装），以便于</w:t>
      </w:r>
      <w:r>
        <w:rPr>
          <w:rFonts w:hint="eastAsia" w:ascii="仿宋_GB2312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评审时阅读。其规格大小应与推荐书一致，但不要和《申请书》</w:t>
      </w: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正文表格装订在一起；首页应为附件目录，不要加其他封面。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上报材料要用厚牛皮纸袋装好。每袋限装一项成果的材料，并将《申请书》封面（复印件）和袋内材料明细表分别贴于袋的两面。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.所有推荐材料一律不退，请自行留底。</w:t>
      </w:r>
    </w:p>
    <w:p>
      <w:pPr>
        <w:widowControl/>
        <w:ind w:firstLine="640" w:firstLineChars="200"/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一、简表</w:t>
      </w:r>
    </w:p>
    <w:tbl>
      <w:tblPr>
        <w:tblStyle w:val="5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"/>
        <w:gridCol w:w="640"/>
        <w:gridCol w:w="30"/>
        <w:gridCol w:w="797"/>
        <w:gridCol w:w="262"/>
        <w:gridCol w:w="546"/>
        <w:gridCol w:w="326"/>
        <w:gridCol w:w="512"/>
        <w:gridCol w:w="126"/>
        <w:gridCol w:w="88"/>
        <w:gridCol w:w="442"/>
        <w:gridCol w:w="224"/>
        <w:gridCol w:w="377"/>
        <w:gridCol w:w="230"/>
        <w:gridCol w:w="400"/>
        <w:gridCol w:w="169"/>
        <w:gridCol w:w="449"/>
        <w:gridCol w:w="59"/>
        <w:gridCol w:w="223"/>
        <w:gridCol w:w="400"/>
        <w:gridCol w:w="125"/>
        <w:gridCol w:w="271"/>
        <w:gridCol w:w="150"/>
        <w:gridCol w:w="454"/>
        <w:gridCol w:w="853"/>
        <w:gridCol w:w="573"/>
        <w:gridCol w:w="211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简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50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申请经费</w:t>
            </w:r>
          </w:p>
        </w:tc>
        <w:tc>
          <w:tcPr>
            <w:tcW w:w="23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387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   月至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持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最终学位</w:t>
            </w:r>
          </w:p>
        </w:tc>
        <w:tc>
          <w:tcPr>
            <w:tcW w:w="17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41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二级单位名称</w:t>
            </w:r>
          </w:p>
        </w:tc>
        <w:tc>
          <w:tcPr>
            <w:tcW w:w="57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/行政职务</w:t>
            </w:r>
          </w:p>
        </w:tc>
        <w:tc>
          <w:tcPr>
            <w:tcW w:w="16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近五年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主要教学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1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授课所在院系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主要教学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改革和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研究成果</w:t>
            </w: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间</w:t>
            </w: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颁发部门</w:t>
            </w:r>
          </w:p>
        </w:tc>
        <w:tc>
          <w:tcPr>
            <w:tcW w:w="2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获奖等次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（国家/省/厅/校）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员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息</w:t>
            </w:r>
          </w:p>
        </w:tc>
        <w:tc>
          <w:tcPr>
            <w:tcW w:w="10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总人数</w:t>
            </w: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参与单位数</w:t>
            </w:r>
          </w:p>
        </w:tc>
        <w:tc>
          <w:tcPr>
            <w:tcW w:w="12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高级职称人数</w:t>
            </w:r>
          </w:p>
        </w:tc>
        <w:tc>
          <w:tcPr>
            <w:tcW w:w="1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中级职称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1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初级职称人数</w:t>
            </w:r>
          </w:p>
        </w:tc>
        <w:tc>
          <w:tcPr>
            <w:tcW w:w="20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博士/硕士人数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（含在读）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成员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（不含项目主持人）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分工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58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0" w:type="dxa"/>
          <w:wAfter w:w="839" w:type="dxa"/>
          <w:cantSplit/>
          <w:trHeight w:val="604" w:hRule="atLeast"/>
          <w:jc w:val="center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00" w:firstLineChars="200"/>
        <w:rPr>
          <w:rFonts w:ascii="黑体" w:eastAsia="黑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二、立项依据：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1.立项背景和意义</w:t>
            </w:r>
          </w:p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6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2.理论研究和实践探索现状分析</w:t>
            </w:r>
          </w:p>
        </w:tc>
      </w:tr>
    </w:tbl>
    <w:p>
      <w:pPr>
        <w:rPr>
          <w:rFonts w:ascii="黑体" w:eastAsia="黑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三、项目实施方案及实施计划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6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1.教学改革目标</w:t>
            </w:r>
          </w:p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2.教学改革思路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3.研究方法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4.拟解决的关键问题</w:t>
            </w:r>
          </w:p>
        </w:tc>
      </w:tr>
    </w:tbl>
    <w:p>
      <w:pPr>
        <w:autoSpaceDE w:val="0"/>
        <w:spacing w:line="20" w:lineRule="exact"/>
        <w:ind w:firstLine="240" w:firstLineChars="100"/>
        <w:jc w:val="left"/>
        <w:rPr>
          <w:rFonts w:ascii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7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5.实施方案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6.实施计划（含年度进展情况）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7.可行性分析</w:t>
            </w:r>
          </w:p>
        </w:tc>
      </w:tr>
    </w:tbl>
    <w:p>
      <w:pPr>
        <w:autoSpaceDE w:val="0"/>
        <w:spacing w:line="20" w:lineRule="exact"/>
        <w:ind w:firstLine="240" w:firstLineChars="100"/>
        <w:jc w:val="left"/>
        <w:rPr>
          <w:rFonts w:ascii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8.预期的成果和效果（包括成果形式、实施范围、受益学生数等）</w:t>
            </w: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2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9.特色与创新之处</w:t>
            </w:r>
          </w:p>
        </w:tc>
      </w:tr>
    </w:tbl>
    <w:p>
      <w:pPr>
        <w:rPr>
          <w:rFonts w:ascii="黑体" w:eastAsia="黑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四、教学改革基础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760"/>
        <w:gridCol w:w="624"/>
        <w:gridCol w:w="565"/>
        <w:gridCol w:w="1097"/>
        <w:gridCol w:w="1071"/>
        <w:gridCol w:w="983"/>
        <w:gridCol w:w="260"/>
        <w:gridCol w:w="605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7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1.教学改革工作积累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napToGrid w:val="0"/>
              <w:ind w:firstLine="240" w:firstLineChars="100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2.近5年已取得的教学改革工作成绩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napToGrid w:val="0"/>
              <w:ind w:firstLine="240" w:firstLineChars="100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2-1.近5年已取得的教学改革项目奖项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获奖类别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总数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获奖等级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（国家/省级/厅级/校级）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主持人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获奖等次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主要参与人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获奖等次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教学改革成果奖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科研（社科）奖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其它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颁发部门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获奖等级</w:t>
            </w:r>
          </w:p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（国家/省级/厅级/校级）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</w:t>
            </w:r>
          </w:p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snapToGrid w:val="0"/>
        <w:spacing w:line="20" w:lineRule="exact"/>
        <w:ind w:firstLine="232" w:firstLineChars="100"/>
        <w:jc w:val="left"/>
        <w:rPr>
          <w:rFonts w:ascii="仿宋_GB2312" w:cs="Times New Roman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542"/>
        <w:gridCol w:w="314"/>
        <w:gridCol w:w="1977"/>
        <w:gridCol w:w="265"/>
        <w:gridCol w:w="1535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9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napToGrid w:val="0"/>
              <w:ind w:firstLine="240" w:firstLineChars="100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2-2.近5年已发表的教学改革项目论文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发表刊物级别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主持人发表论文数量</w:t>
            </w:r>
          </w:p>
        </w:tc>
        <w:tc>
          <w:tcPr>
            <w:tcW w:w="3348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主要参与人发表论文数量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8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8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刊物名称</w:t>
            </w: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刊物期号</w:t>
            </w: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论文名称</w:t>
            </w: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作者类型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（主持/参与）</w:t>
            </w: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作者位次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（自然序号）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000000" w:sz="2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ind w:firstLine="232" w:firstLineChars="100"/>
        <w:jc w:val="left"/>
        <w:rPr>
          <w:rFonts w:ascii="仿宋_GB2312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autoSpaceDE w:val="0"/>
        <w:snapToGrid w:val="0"/>
        <w:spacing w:line="20" w:lineRule="exact"/>
        <w:ind w:firstLine="232" w:firstLineChars="100"/>
        <w:jc w:val="left"/>
        <w:rPr>
          <w:rFonts w:ascii="仿宋_GB2312" w:cs="Times New Roman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965"/>
        <w:gridCol w:w="166"/>
        <w:gridCol w:w="703"/>
        <w:gridCol w:w="488"/>
        <w:gridCol w:w="399"/>
        <w:gridCol w:w="2077"/>
        <w:gridCol w:w="1194"/>
        <w:gridCol w:w="208"/>
        <w:gridCol w:w="4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829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napToGrid w:val="0"/>
              <w:ind w:firstLine="232" w:firstLineChars="100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.申请者和项目组成员所承担的教学改革和科研项目情况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300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项目类别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项目级别</w:t>
            </w:r>
          </w:p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（国家/省级/厅级/校级）</w:t>
            </w: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参与类型</w:t>
            </w:r>
          </w:p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（主持/参与）</w:t>
            </w: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教学改革项目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7" w:type="dxa"/>
            <w:gridSpan w:val="2"/>
            <w:vMerge w:val="continue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科研（社科）</w:t>
            </w:r>
          </w:p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7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成员姓名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立项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立项单位</w:t>
            </w: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（教改/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科研）</w:t>
            </w: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项目级别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（国家/省级/厅级/校级）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参与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名次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承    担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黑体" w:eastAsia="黑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95"/>
        </w:sectPr>
      </w:pPr>
    </w:p>
    <w:p>
      <w:pPr>
        <w:rPr>
          <w:rFonts w:asci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五、经费预算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2062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支出科目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金额（元）</w:t>
            </w:r>
          </w:p>
        </w:tc>
        <w:tc>
          <w:tcPr>
            <w:tcW w:w="3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 计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黑体" w:eastAsia="黑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六、所在单位推荐意见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7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napToGrid w:val="0"/>
              <w:spacing w:line="391" w:lineRule="atLeas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91" w:lineRule="atLeast"/>
              <w:ind w:firstLine="4339" w:firstLineChars="1808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负责人签名：</w:t>
            </w:r>
          </w:p>
          <w:p>
            <w:pPr>
              <w:snapToGrid w:val="0"/>
              <w:spacing w:line="391" w:lineRule="atLeast"/>
              <w:ind w:firstLine="4341" w:firstLineChars="1809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cs="Calibr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章：</w:t>
            </w:r>
          </w:p>
          <w:p>
            <w:pPr>
              <w:snapToGrid w:val="0"/>
              <w:spacing w:line="391" w:lineRule="atLeast"/>
              <w:ind w:firstLine="5800" w:firstLineChars="2417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cs="Calibr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cs="Calibr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snapToGrid w:val="0"/>
              <w:spacing w:line="379" w:lineRule="atLeast"/>
              <w:jc w:val="righ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86D505-85FE-4962-87A2-431CBB9989E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94DD91B-DAB5-4DB3-AA5D-4C39D9D0EB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0DE92F2-6BB8-40D0-8F7D-9792BCFF7B9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356E461-1FFE-4CB3-A4B9-34FB3DB22A8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CE14143-5E4C-479E-BA62-B724A9D88B9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lMWJhY2I0MTZmYzc2NWZiZDhlZjI4YWYzNjhiMTgifQ=="/>
  </w:docVars>
  <w:rsids>
    <w:rsidRoot w:val="00000043"/>
    <w:rsid w:val="00000043"/>
    <w:rsid w:val="000214AB"/>
    <w:rsid w:val="00034F49"/>
    <w:rsid w:val="000F4744"/>
    <w:rsid w:val="00211F9C"/>
    <w:rsid w:val="00221FBF"/>
    <w:rsid w:val="0029314D"/>
    <w:rsid w:val="002D71D2"/>
    <w:rsid w:val="003A6BAF"/>
    <w:rsid w:val="003C2591"/>
    <w:rsid w:val="004309CA"/>
    <w:rsid w:val="004B40E1"/>
    <w:rsid w:val="004F0334"/>
    <w:rsid w:val="00536F47"/>
    <w:rsid w:val="005B3584"/>
    <w:rsid w:val="0060284C"/>
    <w:rsid w:val="0062512C"/>
    <w:rsid w:val="00671DF1"/>
    <w:rsid w:val="006A03B9"/>
    <w:rsid w:val="0070501E"/>
    <w:rsid w:val="007F2932"/>
    <w:rsid w:val="00880620"/>
    <w:rsid w:val="008D216F"/>
    <w:rsid w:val="008F03D2"/>
    <w:rsid w:val="009369A9"/>
    <w:rsid w:val="00B14EEC"/>
    <w:rsid w:val="00B81C7C"/>
    <w:rsid w:val="00C703BE"/>
    <w:rsid w:val="00CE6445"/>
    <w:rsid w:val="00D051A3"/>
    <w:rsid w:val="00D3472E"/>
    <w:rsid w:val="00D721BC"/>
    <w:rsid w:val="00E165D8"/>
    <w:rsid w:val="00F328B4"/>
    <w:rsid w:val="00F67CFF"/>
    <w:rsid w:val="00FA7526"/>
    <w:rsid w:val="79C24700"/>
    <w:rsid w:val="7C8D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before="100" w:beforeAutospacing="1" w:after="120"/>
      <w:ind w:left="420" w:leftChars="200"/>
    </w:pPr>
    <w:rPr>
      <w:rFonts w:ascii="Times New Roman" w:hAnsi="Times New Roman" w:cs="Times New Roman"/>
      <w:kern w:val="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eastAsia="仿宋_GB2312" w:cs="宋体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eastAsia="仿宋_GB2312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1377</Words>
  <Characters>1431</Characters>
  <Lines>17</Lines>
  <Paragraphs>4</Paragraphs>
  <TotalTime>13</TotalTime>
  <ScaleCrop>false</ScaleCrop>
  <LinksUpToDate>false</LinksUpToDate>
  <CharactersWithSpaces>1649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2022-01-04T11:49:00Z</dcterms:created>
  <dc:creator>Administrator</dc:creator>
  <cp:lastModifiedBy>卉</cp:lastModifiedBy>
  <dcterms:modified xsi:type="dcterms:W3CDTF">2023-04-04T01:42:03Z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DB391936E0514942B2DF5CB4732861D9</vt:lpwstr>
  </property>
</Properties>
</file>